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E0" w:rsidRDefault="001842E0" w:rsidP="001842E0"/>
    <w:p w:rsidR="001842E0" w:rsidRDefault="001842E0" w:rsidP="001842E0"/>
    <w:p w:rsidR="001842E0" w:rsidRDefault="001842E0" w:rsidP="001842E0"/>
    <w:p w:rsidR="001842E0" w:rsidRDefault="001842E0" w:rsidP="00641181">
      <w:pPr>
        <w:jc w:val="center"/>
        <w:rPr>
          <w:b/>
        </w:rPr>
      </w:pPr>
      <w:r>
        <w:rPr>
          <w:b/>
        </w:rPr>
        <w:t>RENT COLLECTION POLICY</w:t>
      </w:r>
    </w:p>
    <w:p w:rsidR="001842E0" w:rsidRDefault="001842E0" w:rsidP="001842E0">
      <w:pPr>
        <w:jc w:val="center"/>
        <w:rPr>
          <w:b/>
        </w:rPr>
      </w:pPr>
    </w:p>
    <w:p w:rsidR="001842E0" w:rsidRDefault="001842E0" w:rsidP="001842E0">
      <w:pPr>
        <w:jc w:val="center"/>
        <w:rPr>
          <w:b/>
        </w:rPr>
      </w:pPr>
    </w:p>
    <w:p w:rsidR="001842E0" w:rsidRDefault="001842E0" w:rsidP="001842E0">
      <w:pPr>
        <w:jc w:val="center"/>
        <w:rPr>
          <w:b/>
        </w:rPr>
      </w:pPr>
    </w:p>
    <w:p w:rsidR="001842E0" w:rsidRDefault="001842E0" w:rsidP="001842E0">
      <w:r>
        <w:t>Evergreen Construction Company, the managing agent, shall collect rent in accordance with the tenant’s lease, which conforms with and abides by and follows North Carolina Real Estate Law.</w:t>
      </w:r>
    </w:p>
    <w:p w:rsidR="001842E0" w:rsidRDefault="001842E0" w:rsidP="001842E0"/>
    <w:p w:rsidR="001842E0" w:rsidRDefault="001842E0" w:rsidP="001842E0"/>
    <w:p w:rsidR="001842E0" w:rsidRDefault="001842E0" w:rsidP="001842E0"/>
    <w:p w:rsidR="001842E0" w:rsidRDefault="001842E0" w:rsidP="001842E0">
      <w:r>
        <w:t>Policy in Summary:</w:t>
      </w:r>
    </w:p>
    <w:p w:rsidR="001842E0" w:rsidRDefault="001842E0" w:rsidP="001842E0"/>
    <w:p w:rsidR="001842E0" w:rsidRDefault="001842E0" w:rsidP="001842E0">
      <w:pPr>
        <w:numPr>
          <w:ilvl w:val="0"/>
          <w:numId w:val="1"/>
        </w:numPr>
      </w:pPr>
      <w:r>
        <w:t>Rent is due on or before the first (1</w:t>
      </w:r>
      <w:r>
        <w:rPr>
          <w:vertAlign w:val="superscript"/>
        </w:rPr>
        <w:t>st</w:t>
      </w:r>
      <w:r>
        <w:t>) day of each month.</w:t>
      </w:r>
    </w:p>
    <w:p w:rsidR="001842E0" w:rsidRDefault="001842E0" w:rsidP="001842E0">
      <w:pPr>
        <w:ind w:left="720"/>
      </w:pPr>
    </w:p>
    <w:p w:rsidR="001842E0" w:rsidRDefault="001842E0" w:rsidP="001842E0">
      <w:pPr>
        <w:numPr>
          <w:ilvl w:val="0"/>
          <w:numId w:val="1"/>
        </w:numPr>
      </w:pPr>
      <w:r>
        <w:t>Any rent not paid in full by the end of the</w:t>
      </w:r>
      <w:r w:rsidR="00142A6C">
        <w:t xml:space="preserve"> business day on the</w:t>
      </w:r>
      <w:r>
        <w:t xml:space="preserve"> tenth (10</w:t>
      </w:r>
      <w:r>
        <w:rPr>
          <w:vertAlign w:val="superscript"/>
        </w:rPr>
        <w:t>th</w:t>
      </w:r>
      <w:r>
        <w:t>) day of the month is subject to a $10.00 dollar late fee.</w:t>
      </w:r>
    </w:p>
    <w:p w:rsidR="001842E0" w:rsidRDefault="001842E0" w:rsidP="001842E0">
      <w:pPr>
        <w:ind w:left="1080"/>
      </w:pPr>
    </w:p>
    <w:p w:rsidR="001842E0" w:rsidRDefault="001842E0" w:rsidP="001842E0">
      <w:pPr>
        <w:numPr>
          <w:ilvl w:val="0"/>
          <w:numId w:val="1"/>
        </w:numPr>
      </w:pPr>
      <w:r>
        <w:t>Any tenant who has not paid rent and late fees by the tenth (10</w:t>
      </w:r>
      <w:r>
        <w:rPr>
          <w:vertAlign w:val="superscript"/>
        </w:rPr>
        <w:t>th</w:t>
      </w:r>
      <w:r>
        <w:t>) day of the month shall have eviction procedures initiated against them. To stop this process will require paying the delinquent rent, late fee and the cost of court papers that were filed at the local county courthouse on the eleventh (11</w:t>
      </w:r>
      <w:r>
        <w:rPr>
          <w:vertAlign w:val="superscript"/>
        </w:rPr>
        <w:t>th</w:t>
      </w:r>
      <w:r>
        <w:t>) day of the month.</w:t>
      </w:r>
    </w:p>
    <w:p w:rsidR="001842E0" w:rsidRDefault="001842E0" w:rsidP="001842E0"/>
    <w:p w:rsidR="001842E0" w:rsidRDefault="001842E0" w:rsidP="001842E0">
      <w:pPr>
        <w:numPr>
          <w:ilvl w:val="0"/>
          <w:numId w:val="1"/>
        </w:numPr>
      </w:pPr>
      <w:r>
        <w:t>After step 3 is court action.</w:t>
      </w:r>
    </w:p>
    <w:p w:rsidR="001842E0" w:rsidRDefault="001842E0" w:rsidP="001842E0">
      <w:pPr>
        <w:pStyle w:val="ListParagraph"/>
      </w:pPr>
    </w:p>
    <w:p w:rsidR="001842E0" w:rsidRDefault="001842E0" w:rsidP="001842E0">
      <w:pPr>
        <w:rPr>
          <w:b/>
          <w:bCs/>
        </w:rPr>
      </w:pPr>
      <w:r>
        <w:rPr>
          <w:b/>
          <w:bCs/>
        </w:rPr>
        <w:t>___________________________________</w:t>
      </w:r>
      <w:r>
        <w:rPr>
          <w:b/>
          <w:bCs/>
        </w:rPr>
        <w:tab/>
      </w:r>
      <w:r>
        <w:rPr>
          <w:b/>
          <w:bCs/>
        </w:rPr>
        <w:tab/>
        <w:t>______________________________</w:t>
      </w:r>
    </w:p>
    <w:p w:rsidR="001842E0" w:rsidRDefault="001842E0" w:rsidP="001842E0">
      <w:pPr>
        <w:tabs>
          <w:tab w:val="left" w:pos="7080"/>
        </w:tabs>
      </w:pPr>
      <w:r>
        <w:rPr>
          <w:b/>
          <w:bCs/>
        </w:rPr>
        <w:t>Tenant                                             Date                   Manager                                  Date</w:t>
      </w:r>
      <w:r>
        <w:rPr>
          <w:b/>
          <w:bCs/>
        </w:rPr>
        <w:tab/>
      </w:r>
      <w:r>
        <w:rPr>
          <w:b/>
          <w:bCs/>
        </w:rPr>
        <w:tab/>
      </w:r>
      <w:r>
        <w:rPr>
          <w:b/>
          <w:bCs/>
        </w:rPr>
        <w:tab/>
      </w:r>
      <w:r>
        <w:rPr>
          <w:b/>
          <w:bCs/>
        </w:rPr>
        <w:tab/>
      </w:r>
      <w:r>
        <w:rPr>
          <w:b/>
          <w:bCs/>
        </w:rPr>
        <w:tab/>
      </w:r>
    </w:p>
    <w:p w:rsidR="001842E0" w:rsidRDefault="001842E0" w:rsidP="001842E0">
      <w:pPr>
        <w:tabs>
          <w:tab w:val="left" w:pos="7080"/>
        </w:tabs>
      </w:pPr>
    </w:p>
    <w:p w:rsidR="001842E0" w:rsidRDefault="001842E0" w:rsidP="001842E0">
      <w:pPr>
        <w:rPr>
          <w:b/>
          <w:bCs/>
        </w:rPr>
      </w:pPr>
      <w:r>
        <w:rPr>
          <w:b/>
          <w:bCs/>
        </w:rPr>
        <w:t>____________________________________</w:t>
      </w:r>
      <w:r>
        <w:rPr>
          <w:b/>
          <w:bCs/>
        </w:rPr>
        <w:tab/>
      </w:r>
      <w:r>
        <w:rPr>
          <w:b/>
          <w:bCs/>
        </w:rPr>
        <w:tab/>
      </w:r>
    </w:p>
    <w:p w:rsidR="001842E0" w:rsidRDefault="001842E0" w:rsidP="001842E0">
      <w:r>
        <w:rPr>
          <w:b/>
          <w:bCs/>
        </w:rPr>
        <w:t>Co-Tenant                                        Date</w:t>
      </w:r>
      <w:r>
        <w:rPr>
          <w:b/>
          <w:bCs/>
        </w:rPr>
        <w:tab/>
      </w:r>
      <w:r>
        <w:rPr>
          <w:b/>
          <w:bCs/>
        </w:rPr>
        <w:tab/>
      </w:r>
    </w:p>
    <w:p w:rsidR="001842E0" w:rsidRDefault="001842E0" w:rsidP="001842E0">
      <w:pPr>
        <w:ind w:left="720"/>
      </w:pPr>
      <w:r>
        <w:t xml:space="preserve">                 </w:t>
      </w:r>
    </w:p>
    <w:p w:rsidR="001842E0" w:rsidRDefault="001842E0" w:rsidP="001842E0">
      <w:pPr>
        <w:ind w:left="720"/>
        <w:jc w:val="center"/>
        <w:rPr>
          <w:sz w:val="22"/>
          <w:szCs w:val="22"/>
        </w:rPr>
      </w:pPr>
    </w:p>
    <w:p w:rsidR="00641181" w:rsidRDefault="00641181" w:rsidP="001842E0">
      <w:pPr>
        <w:ind w:left="720"/>
        <w:jc w:val="center"/>
        <w:rPr>
          <w:sz w:val="22"/>
          <w:szCs w:val="22"/>
        </w:rPr>
      </w:pPr>
      <w:r w:rsidRPr="00641181">
        <w:rPr>
          <w:b/>
        </w:rPr>
        <w:t>This is an attempt to collect a debt</w:t>
      </w:r>
      <w:r>
        <w:rPr>
          <w:sz w:val="22"/>
          <w:szCs w:val="22"/>
        </w:rPr>
        <w:t>.</w:t>
      </w:r>
    </w:p>
    <w:p w:rsidR="00641181" w:rsidRDefault="00641181" w:rsidP="001842E0">
      <w:pPr>
        <w:ind w:left="720"/>
        <w:jc w:val="center"/>
        <w:rPr>
          <w:sz w:val="22"/>
          <w:szCs w:val="22"/>
        </w:rPr>
      </w:pPr>
    </w:p>
    <w:p w:rsidR="00641181" w:rsidRDefault="00641181" w:rsidP="001842E0">
      <w:pPr>
        <w:ind w:left="720"/>
        <w:jc w:val="center"/>
        <w:rPr>
          <w:sz w:val="22"/>
          <w:szCs w:val="22"/>
        </w:rPr>
      </w:pPr>
    </w:p>
    <w:p w:rsidR="001842E0" w:rsidRDefault="001842E0" w:rsidP="001842E0">
      <w:pPr>
        <w:ind w:left="720"/>
        <w:jc w:val="center"/>
        <w:rPr>
          <w:sz w:val="22"/>
          <w:szCs w:val="22"/>
        </w:rPr>
      </w:pPr>
      <w:r>
        <w:rPr>
          <w:sz w:val="22"/>
          <w:szCs w:val="22"/>
        </w:rPr>
        <w:t>“This institution is an equal opportunity provider and employer”</w:t>
      </w:r>
    </w:p>
    <w:p w:rsidR="001842E0" w:rsidRDefault="001842E0" w:rsidP="001842E0">
      <w:pPr>
        <w:numPr>
          <w:ilvl w:val="0"/>
          <w:numId w:val="2"/>
        </w:numPr>
        <w:jc w:val="center"/>
        <w:rPr>
          <w:sz w:val="22"/>
          <w:szCs w:val="22"/>
        </w:rPr>
      </w:pPr>
      <w:r>
        <w:rPr>
          <w:b/>
          <w:sz w:val="22"/>
          <w:szCs w:val="22"/>
        </w:rPr>
        <w:t xml:space="preserve">EQUAL HOUSING OPPORTUNITY </w:t>
      </w:r>
      <w:r>
        <w:rPr>
          <w:noProof/>
          <w:sz w:val="22"/>
          <w:szCs w:val="22"/>
        </w:rPr>
        <w:drawing>
          <wp:inline distT="0" distB="0" distL="0" distR="0">
            <wp:extent cx="347980" cy="244475"/>
            <wp:effectExtent l="19050" t="0" r="0" b="0"/>
            <wp:docPr id="1" name="Picture 1"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54497"/>
                    <pic:cNvPicPr>
                      <a:picLocks noChangeAspect="1" noChangeArrowheads="1" noCrop="1"/>
                    </pic:cNvPicPr>
                  </pic:nvPicPr>
                  <pic:blipFill>
                    <a:blip r:embed="rId5" cstate="print"/>
                    <a:srcRect/>
                    <a:stretch>
                      <a:fillRect/>
                    </a:stretch>
                  </pic:blipFill>
                  <pic:spPr bwMode="auto">
                    <a:xfrm>
                      <a:off x="0" y="0"/>
                      <a:ext cx="347980" cy="244475"/>
                    </a:xfrm>
                    <a:prstGeom prst="rect">
                      <a:avLst/>
                    </a:prstGeom>
                    <a:noFill/>
                    <a:ln w="9525">
                      <a:noFill/>
                      <a:miter lim="800000"/>
                      <a:headEnd/>
                      <a:tailEnd/>
                    </a:ln>
                  </pic:spPr>
                </pic:pic>
              </a:graphicData>
            </a:graphic>
          </wp:inline>
        </w:drawing>
      </w:r>
    </w:p>
    <w:p w:rsidR="001842E0" w:rsidRDefault="001842E0" w:rsidP="001842E0">
      <w:pPr>
        <w:jc w:val="center"/>
        <w:rPr>
          <w:sz w:val="22"/>
          <w:szCs w:val="22"/>
        </w:rPr>
      </w:pPr>
    </w:p>
    <w:p w:rsidR="001842E0" w:rsidRDefault="001842E0" w:rsidP="001842E0">
      <w:pPr>
        <w:jc w:val="center"/>
        <w:rPr>
          <w:sz w:val="22"/>
          <w:szCs w:val="22"/>
        </w:rPr>
      </w:pPr>
    </w:p>
    <w:p w:rsidR="001842E0" w:rsidRDefault="001842E0" w:rsidP="001842E0">
      <w:pPr>
        <w:jc w:val="center"/>
        <w:rPr>
          <w:sz w:val="22"/>
          <w:szCs w:val="22"/>
        </w:rPr>
      </w:pPr>
    </w:p>
    <w:p w:rsidR="001842E0" w:rsidRDefault="001842E0" w:rsidP="001842E0">
      <w:pPr>
        <w:jc w:val="center"/>
        <w:rPr>
          <w:sz w:val="22"/>
          <w:szCs w:val="22"/>
        </w:rPr>
      </w:pPr>
    </w:p>
    <w:p w:rsidR="001842E0" w:rsidRDefault="001842E0" w:rsidP="001842E0">
      <w:pPr>
        <w:ind w:left="4320"/>
        <w:jc w:val="center"/>
        <w:rPr>
          <w:sz w:val="22"/>
          <w:szCs w:val="22"/>
        </w:rPr>
      </w:pPr>
      <w:r>
        <w:rPr>
          <w:sz w:val="22"/>
          <w:szCs w:val="22"/>
        </w:rPr>
        <w:t>RD</w:t>
      </w:r>
    </w:p>
    <w:p w:rsidR="005B728D" w:rsidRPr="001842E0" w:rsidRDefault="001842E0" w:rsidP="001842E0">
      <w:pPr>
        <w:ind w:left="4320"/>
        <w:jc w:val="center"/>
        <w:rPr>
          <w:sz w:val="22"/>
          <w:szCs w:val="22"/>
        </w:rPr>
      </w:pPr>
      <w:bookmarkStart w:id="0" w:name="_GoBack"/>
      <w:bookmarkEnd w:id="0"/>
      <w:r>
        <w:rPr>
          <w:sz w:val="22"/>
          <w:szCs w:val="22"/>
        </w:rPr>
        <w:t>8/2014</w:t>
      </w:r>
    </w:p>
    <w:sectPr w:rsidR="005B728D" w:rsidRPr="001842E0" w:rsidSect="0085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4.25pt" o:bullet="t">
        <v:imagedata r:id="rId1" o:title="clip_image001"/>
      </v:shape>
    </w:pict>
  </w:numPicBullet>
  <w:abstractNum w:abstractNumId="0" w15:restartNumberingAfterBreak="0">
    <w:nsid w:val="0F1A7DB5"/>
    <w:multiLevelType w:val="hybridMultilevel"/>
    <w:tmpl w:val="D46EF69E"/>
    <w:lvl w:ilvl="0" w:tplc="6110361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32505D"/>
    <w:multiLevelType w:val="hybridMultilevel"/>
    <w:tmpl w:val="D46EF69E"/>
    <w:lvl w:ilvl="0" w:tplc="6110361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D43D1E"/>
    <w:multiLevelType w:val="hybridMultilevel"/>
    <w:tmpl w:val="D46EF69E"/>
    <w:lvl w:ilvl="0" w:tplc="6110361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A950239"/>
    <w:multiLevelType w:val="hybridMultilevel"/>
    <w:tmpl w:val="E9309C94"/>
    <w:lvl w:ilvl="0" w:tplc="692091B2">
      <w:start w:val="1"/>
      <w:numFmt w:val="bullet"/>
      <w:lvlText w:val=""/>
      <w:lvlPicBulletId w:val="0"/>
      <w:lvlJc w:val="left"/>
      <w:pPr>
        <w:tabs>
          <w:tab w:val="num" w:pos="720"/>
        </w:tabs>
        <w:ind w:left="720" w:hanging="360"/>
      </w:pPr>
      <w:rPr>
        <w:rFonts w:ascii="Symbol" w:hAnsi="Symbol" w:hint="default"/>
      </w:rPr>
    </w:lvl>
    <w:lvl w:ilvl="1" w:tplc="EC96D200">
      <w:start w:val="1"/>
      <w:numFmt w:val="decimal"/>
      <w:lvlText w:val="%2."/>
      <w:lvlJc w:val="left"/>
      <w:pPr>
        <w:tabs>
          <w:tab w:val="num" w:pos="1440"/>
        </w:tabs>
        <w:ind w:left="1440" w:hanging="360"/>
      </w:pPr>
    </w:lvl>
    <w:lvl w:ilvl="2" w:tplc="CF36E39A">
      <w:start w:val="1"/>
      <w:numFmt w:val="decimal"/>
      <w:lvlText w:val="%3."/>
      <w:lvlJc w:val="left"/>
      <w:pPr>
        <w:tabs>
          <w:tab w:val="num" w:pos="2160"/>
        </w:tabs>
        <w:ind w:left="2160" w:hanging="360"/>
      </w:pPr>
    </w:lvl>
    <w:lvl w:ilvl="3" w:tplc="0AAE1DD8">
      <w:start w:val="1"/>
      <w:numFmt w:val="decimal"/>
      <w:lvlText w:val="%4."/>
      <w:lvlJc w:val="left"/>
      <w:pPr>
        <w:tabs>
          <w:tab w:val="num" w:pos="2880"/>
        </w:tabs>
        <w:ind w:left="2880" w:hanging="360"/>
      </w:pPr>
    </w:lvl>
    <w:lvl w:ilvl="4" w:tplc="54D85C36">
      <w:start w:val="1"/>
      <w:numFmt w:val="decimal"/>
      <w:lvlText w:val="%5."/>
      <w:lvlJc w:val="left"/>
      <w:pPr>
        <w:tabs>
          <w:tab w:val="num" w:pos="3600"/>
        </w:tabs>
        <w:ind w:left="3600" w:hanging="360"/>
      </w:pPr>
    </w:lvl>
    <w:lvl w:ilvl="5" w:tplc="E3DCF188">
      <w:start w:val="1"/>
      <w:numFmt w:val="decimal"/>
      <w:lvlText w:val="%6."/>
      <w:lvlJc w:val="left"/>
      <w:pPr>
        <w:tabs>
          <w:tab w:val="num" w:pos="4320"/>
        </w:tabs>
        <w:ind w:left="4320" w:hanging="360"/>
      </w:pPr>
    </w:lvl>
    <w:lvl w:ilvl="6" w:tplc="976C952C">
      <w:start w:val="1"/>
      <w:numFmt w:val="decimal"/>
      <w:lvlText w:val="%7."/>
      <w:lvlJc w:val="left"/>
      <w:pPr>
        <w:tabs>
          <w:tab w:val="num" w:pos="5040"/>
        </w:tabs>
        <w:ind w:left="5040" w:hanging="360"/>
      </w:pPr>
    </w:lvl>
    <w:lvl w:ilvl="7" w:tplc="5204C410">
      <w:start w:val="1"/>
      <w:numFmt w:val="decimal"/>
      <w:lvlText w:val="%8."/>
      <w:lvlJc w:val="left"/>
      <w:pPr>
        <w:tabs>
          <w:tab w:val="num" w:pos="5760"/>
        </w:tabs>
        <w:ind w:left="5760" w:hanging="360"/>
      </w:pPr>
    </w:lvl>
    <w:lvl w:ilvl="8" w:tplc="56626C60">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vzbDXcyLYCI1+3DbzyeEYOJgxj67FdsmANtgIvwtslFD0f9uWOjUbzYo8u8hptj3On561mG1RlY6AAto0o3A==" w:salt="OHYYC6S42pmD/DZlihfi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E0"/>
    <w:rsid w:val="000823CC"/>
    <w:rsid w:val="00142A6C"/>
    <w:rsid w:val="001842E0"/>
    <w:rsid w:val="00272E68"/>
    <w:rsid w:val="003C4DC3"/>
    <w:rsid w:val="00536300"/>
    <w:rsid w:val="005B728D"/>
    <w:rsid w:val="00641181"/>
    <w:rsid w:val="00757EFF"/>
    <w:rsid w:val="008521EA"/>
    <w:rsid w:val="00A240F2"/>
    <w:rsid w:val="00C62EDA"/>
    <w:rsid w:val="00CE556A"/>
    <w:rsid w:val="00E208F2"/>
    <w:rsid w:val="00FC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BE6248-B11E-4EAB-9FB0-4FE92D4F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E0"/>
    <w:pPr>
      <w:ind w:left="720"/>
    </w:pPr>
  </w:style>
  <w:style w:type="paragraph" w:styleId="BalloonText">
    <w:name w:val="Balloon Text"/>
    <w:basedOn w:val="Normal"/>
    <w:link w:val="BalloonTextChar"/>
    <w:uiPriority w:val="99"/>
    <w:semiHidden/>
    <w:unhideWhenUsed/>
    <w:rsid w:val="001842E0"/>
    <w:rPr>
      <w:rFonts w:ascii="Tahoma" w:hAnsi="Tahoma" w:cs="Tahoma"/>
      <w:sz w:val="16"/>
      <w:szCs w:val="16"/>
    </w:rPr>
  </w:style>
  <w:style w:type="character" w:customStyle="1" w:styleId="BalloonTextChar">
    <w:name w:val="Balloon Text Char"/>
    <w:basedOn w:val="DefaultParagraphFont"/>
    <w:link w:val="BalloonText"/>
    <w:uiPriority w:val="99"/>
    <w:semiHidden/>
    <w:rsid w:val="001842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Helen Hammond</cp:lastModifiedBy>
  <cp:revision>2</cp:revision>
  <dcterms:created xsi:type="dcterms:W3CDTF">2015-10-07T18:00:00Z</dcterms:created>
  <dcterms:modified xsi:type="dcterms:W3CDTF">2015-10-07T18:00:00Z</dcterms:modified>
</cp:coreProperties>
</file>